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7D" w:rsidRPr="004D0492" w:rsidRDefault="00F0597D" w:rsidP="00F0597D">
      <w:pPr>
        <w:tabs>
          <w:tab w:val="left" w:pos="5760"/>
        </w:tabs>
        <w:outlineLvl w:val="0"/>
        <w:rPr>
          <w:bCs/>
          <w:sz w:val="26"/>
          <w:szCs w:val="26"/>
        </w:rPr>
      </w:pPr>
      <w:r w:rsidRPr="004D0492">
        <w:rPr>
          <w:bCs/>
          <w:sz w:val="26"/>
          <w:szCs w:val="26"/>
        </w:rPr>
        <w:t xml:space="preserve">                                                                            Приложение 1 к приказу </w:t>
      </w:r>
    </w:p>
    <w:p w:rsidR="00F0597D" w:rsidRPr="004D0492" w:rsidRDefault="00F0597D" w:rsidP="00F0597D">
      <w:pPr>
        <w:tabs>
          <w:tab w:val="left" w:pos="5760"/>
        </w:tabs>
        <w:outlineLvl w:val="0"/>
        <w:rPr>
          <w:sz w:val="26"/>
          <w:szCs w:val="26"/>
        </w:rPr>
      </w:pPr>
      <w:r w:rsidRPr="004D0492">
        <w:rPr>
          <w:sz w:val="26"/>
          <w:szCs w:val="26"/>
        </w:rPr>
        <w:t xml:space="preserve">                                                                            от 22.02.2023 № 105</w:t>
      </w:r>
    </w:p>
    <w:p w:rsidR="00F0597D" w:rsidRPr="00F0597D" w:rsidRDefault="00F0597D" w:rsidP="00F0597D">
      <w:pPr>
        <w:tabs>
          <w:tab w:val="left" w:pos="5760"/>
        </w:tabs>
        <w:outlineLvl w:val="0"/>
        <w:rPr>
          <w:sz w:val="26"/>
          <w:szCs w:val="26"/>
        </w:rPr>
      </w:pPr>
      <w:r w:rsidRPr="00F0597D">
        <w:rPr>
          <w:sz w:val="26"/>
          <w:szCs w:val="26"/>
        </w:rPr>
        <w:t xml:space="preserve">                                                                                           </w:t>
      </w:r>
    </w:p>
    <w:p w:rsidR="00F0597D" w:rsidRPr="00F0597D" w:rsidRDefault="00F0597D" w:rsidP="00F0597D">
      <w:pPr>
        <w:tabs>
          <w:tab w:val="left" w:pos="5760"/>
        </w:tabs>
        <w:outlineLvl w:val="0"/>
        <w:rPr>
          <w:sz w:val="26"/>
          <w:szCs w:val="26"/>
        </w:rPr>
      </w:pPr>
      <w:r w:rsidRPr="00F0597D">
        <w:rPr>
          <w:sz w:val="26"/>
          <w:szCs w:val="26"/>
        </w:rPr>
        <w:t xml:space="preserve">                                                                         </w:t>
      </w:r>
      <w:bookmarkStart w:id="0" w:name="_GoBack"/>
      <w:bookmarkEnd w:id="0"/>
    </w:p>
    <w:p w:rsidR="00F0597D" w:rsidRPr="00F0597D" w:rsidRDefault="00F0597D" w:rsidP="00F0597D">
      <w:pPr>
        <w:tabs>
          <w:tab w:val="left" w:pos="5760"/>
        </w:tabs>
        <w:rPr>
          <w:sz w:val="26"/>
          <w:szCs w:val="26"/>
        </w:rPr>
      </w:pPr>
    </w:p>
    <w:p w:rsidR="00F0597D" w:rsidRPr="003644F5" w:rsidRDefault="00F0597D" w:rsidP="00F0597D">
      <w:pPr>
        <w:tabs>
          <w:tab w:val="left" w:pos="5760"/>
        </w:tabs>
        <w:jc w:val="center"/>
        <w:rPr>
          <w:b/>
          <w:bCs/>
          <w:sz w:val="27"/>
          <w:szCs w:val="27"/>
        </w:rPr>
      </w:pPr>
      <w:r w:rsidRPr="003644F5">
        <w:rPr>
          <w:b/>
          <w:bCs/>
          <w:sz w:val="27"/>
          <w:szCs w:val="27"/>
        </w:rPr>
        <w:t>Мероприятия по противодействию коррупции</w:t>
      </w:r>
    </w:p>
    <w:p w:rsidR="00F0597D" w:rsidRPr="003644F5" w:rsidRDefault="00F0597D" w:rsidP="00F0597D">
      <w:pPr>
        <w:tabs>
          <w:tab w:val="left" w:pos="5760"/>
        </w:tabs>
        <w:jc w:val="center"/>
        <w:rPr>
          <w:b/>
          <w:bCs/>
          <w:sz w:val="27"/>
          <w:szCs w:val="27"/>
        </w:rPr>
      </w:pPr>
      <w:r w:rsidRPr="003644F5">
        <w:rPr>
          <w:b/>
          <w:bCs/>
          <w:sz w:val="27"/>
          <w:szCs w:val="27"/>
        </w:rPr>
        <w:t xml:space="preserve">в Открытом акционерном обществе </w:t>
      </w:r>
    </w:p>
    <w:p w:rsidR="00F0597D" w:rsidRPr="003644F5" w:rsidRDefault="00F0597D" w:rsidP="00F0597D">
      <w:pPr>
        <w:tabs>
          <w:tab w:val="left" w:pos="5760"/>
        </w:tabs>
        <w:jc w:val="center"/>
        <w:rPr>
          <w:b/>
          <w:bCs/>
          <w:sz w:val="27"/>
          <w:szCs w:val="27"/>
        </w:rPr>
      </w:pPr>
      <w:r w:rsidRPr="003644F5">
        <w:rPr>
          <w:b/>
          <w:bCs/>
          <w:sz w:val="27"/>
          <w:szCs w:val="27"/>
        </w:rPr>
        <w:t>«Минский завод гражданской авиации №407» на 2023г.-2025г.</w:t>
      </w:r>
    </w:p>
    <w:p w:rsidR="00F0597D" w:rsidRPr="003644F5" w:rsidRDefault="00F0597D" w:rsidP="00F0597D">
      <w:pPr>
        <w:tabs>
          <w:tab w:val="left" w:pos="5760"/>
        </w:tabs>
        <w:rPr>
          <w:sz w:val="27"/>
          <w:szCs w:val="27"/>
        </w:rPr>
      </w:pPr>
    </w:p>
    <w:p w:rsidR="00F0597D" w:rsidRPr="00F0597D" w:rsidRDefault="00F0597D" w:rsidP="00F0597D">
      <w:pPr>
        <w:tabs>
          <w:tab w:val="left" w:pos="5760"/>
        </w:tabs>
        <w:rPr>
          <w:sz w:val="26"/>
          <w:szCs w:val="26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678"/>
        <w:gridCol w:w="1984"/>
        <w:gridCol w:w="2268"/>
      </w:tblGrid>
      <w:tr w:rsidR="00F0597D" w:rsidRPr="00F0597D" w:rsidTr="003644F5">
        <w:trPr>
          <w:cantSplit/>
          <w:trHeight w:val="647"/>
          <w:tblHeader/>
          <w:jc w:val="center"/>
        </w:trPr>
        <w:tc>
          <w:tcPr>
            <w:tcW w:w="715" w:type="dxa"/>
            <w:vAlign w:val="center"/>
            <w:hideMark/>
          </w:tcPr>
          <w:p w:rsidR="00F0597D" w:rsidRPr="003644F5" w:rsidRDefault="00F0597D" w:rsidP="005E6051">
            <w:pPr>
              <w:tabs>
                <w:tab w:val="left" w:pos="5760"/>
              </w:tabs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№</w:t>
            </w:r>
          </w:p>
          <w:p w:rsidR="00F0597D" w:rsidRPr="003644F5" w:rsidRDefault="00F0597D" w:rsidP="005E6051">
            <w:pPr>
              <w:tabs>
                <w:tab w:val="left" w:pos="5760"/>
              </w:tabs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п/п</w:t>
            </w:r>
          </w:p>
        </w:tc>
        <w:tc>
          <w:tcPr>
            <w:tcW w:w="4678" w:type="dxa"/>
            <w:vAlign w:val="center"/>
            <w:hideMark/>
          </w:tcPr>
          <w:p w:rsidR="00F0597D" w:rsidRPr="003644F5" w:rsidRDefault="00F0597D" w:rsidP="005E6051">
            <w:pPr>
              <w:tabs>
                <w:tab w:val="left" w:pos="5760"/>
              </w:tabs>
              <w:ind w:firstLine="108"/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Наименование</w:t>
            </w:r>
          </w:p>
          <w:p w:rsidR="00F0597D" w:rsidRPr="003644F5" w:rsidRDefault="00F0597D" w:rsidP="005E6051">
            <w:pPr>
              <w:tabs>
                <w:tab w:val="left" w:pos="5760"/>
              </w:tabs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мероприятий</w:t>
            </w:r>
          </w:p>
        </w:tc>
        <w:tc>
          <w:tcPr>
            <w:tcW w:w="1984" w:type="dxa"/>
            <w:vAlign w:val="center"/>
            <w:hideMark/>
          </w:tcPr>
          <w:p w:rsidR="00F0597D" w:rsidRPr="003644F5" w:rsidRDefault="00F0597D" w:rsidP="005E6051">
            <w:pPr>
              <w:tabs>
                <w:tab w:val="left" w:pos="5760"/>
              </w:tabs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Срок</w:t>
            </w:r>
          </w:p>
          <w:p w:rsidR="00F0597D" w:rsidRPr="003644F5" w:rsidRDefault="00F0597D" w:rsidP="005E6051">
            <w:pPr>
              <w:tabs>
                <w:tab w:val="left" w:pos="5760"/>
              </w:tabs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исполнения</w:t>
            </w:r>
          </w:p>
        </w:tc>
        <w:tc>
          <w:tcPr>
            <w:tcW w:w="2268" w:type="dxa"/>
            <w:vAlign w:val="center"/>
            <w:hideMark/>
          </w:tcPr>
          <w:p w:rsidR="00F0597D" w:rsidRPr="003644F5" w:rsidRDefault="00F0597D" w:rsidP="005E6051">
            <w:pPr>
              <w:tabs>
                <w:tab w:val="left" w:pos="5760"/>
              </w:tabs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Ответственные исполнители</w:t>
            </w:r>
          </w:p>
        </w:tc>
      </w:tr>
      <w:tr w:rsidR="00F0597D" w:rsidRPr="00F0597D" w:rsidTr="003644F5">
        <w:trPr>
          <w:trHeight w:val="277"/>
          <w:jc w:val="center"/>
        </w:trPr>
        <w:tc>
          <w:tcPr>
            <w:tcW w:w="9645" w:type="dxa"/>
            <w:gridSpan w:val="4"/>
            <w:vAlign w:val="center"/>
            <w:hideMark/>
          </w:tcPr>
          <w:p w:rsidR="00F0597D" w:rsidRPr="003644F5" w:rsidRDefault="00F0597D" w:rsidP="005E6051">
            <w:pPr>
              <w:jc w:val="center"/>
              <w:rPr>
                <w:b/>
                <w:bCs/>
                <w:sz w:val="27"/>
                <w:szCs w:val="27"/>
              </w:rPr>
            </w:pPr>
            <w:r w:rsidRPr="003644F5">
              <w:rPr>
                <w:b/>
                <w:bCs/>
                <w:sz w:val="27"/>
                <w:szCs w:val="27"/>
              </w:rPr>
              <w:t>Мероприятия в области финансовой, производственной и</w:t>
            </w:r>
          </w:p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b/>
                <w:bCs/>
                <w:sz w:val="27"/>
                <w:szCs w:val="27"/>
              </w:rPr>
              <w:t>иной хозяйственной деятельности</w:t>
            </w:r>
            <w:r w:rsidRPr="003644F5">
              <w:rPr>
                <w:sz w:val="27"/>
                <w:szCs w:val="27"/>
              </w:rPr>
              <w:t xml:space="preserve"> </w:t>
            </w:r>
          </w:p>
        </w:tc>
      </w:tr>
      <w:tr w:rsidR="00F0597D" w:rsidRPr="00F0597D" w:rsidTr="003644F5">
        <w:trPr>
          <w:cantSplit/>
          <w:trHeight w:val="7292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1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 xml:space="preserve">Осуществление систематического контроля за соблюдением законодательства при организации и проведении процедур государственных закупок товаров (работ, услуг) и закупок за счет собственных средств: 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соблюдение порядка осуществления закупок товаров (работ, услуг);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обеспечение максимальной публичности принимаемых решений в сфере закупок товаров (работ, услуг);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предупреждение и устранение необоснованного посредничества при закупках товаров, работ, услуг;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увеличение доли договоров, заключенных непосредственно с производителями товаров (работ, услуг) в общем количестве договоров;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увеличение доли закупок товаров (работ, услуг), осуществляемых в электронном виде, в том числе посредством биржевых торгов;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минимизация импортных закупок.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ЗГД по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направлениям,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специалисты и их заместители,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Руководители структурных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</w:t>
            </w:r>
          </w:p>
        </w:tc>
      </w:tr>
      <w:tr w:rsidR="00F0597D" w:rsidRPr="00F0597D" w:rsidTr="003644F5">
        <w:trPr>
          <w:trHeight w:val="56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2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Проведение анализа состояния технической защищенности ОАО «Минский завод гражданской авиации №407» (далее - Общество) на предмет противодействия актам незаконного вмешательства в их деятельность.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ЗГД по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направлениям,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F0597D">
              <w:rPr>
                <w:sz w:val="26"/>
                <w:szCs w:val="26"/>
              </w:rPr>
              <w:t>СОиР</w:t>
            </w:r>
            <w:proofErr w:type="spellEnd"/>
            <w:r w:rsidRPr="00F0597D">
              <w:rPr>
                <w:sz w:val="26"/>
                <w:szCs w:val="26"/>
              </w:rPr>
              <w:t>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Начальник ОИТ, Начальник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цеха №15</w:t>
            </w:r>
          </w:p>
        </w:tc>
      </w:tr>
      <w:tr w:rsidR="00F0597D" w:rsidRPr="00F0597D" w:rsidTr="003644F5">
        <w:trPr>
          <w:trHeight w:val="1828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Обеспечение надлежащего пропускного режима, наличия системы регистрации въезда на территорию и выезда с территории Общества транспортных средств, а также их досмотра.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Начальник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proofErr w:type="spellStart"/>
            <w:r w:rsidRPr="00F0597D">
              <w:rPr>
                <w:sz w:val="26"/>
                <w:szCs w:val="26"/>
              </w:rPr>
              <w:t>СОиР</w:t>
            </w:r>
            <w:proofErr w:type="spellEnd"/>
          </w:p>
        </w:tc>
      </w:tr>
      <w:tr w:rsidR="00F0597D" w:rsidRPr="00F0597D" w:rsidTr="003644F5">
        <w:trPr>
          <w:trHeight w:val="2320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4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Осуществление систематического контроля за соблюдением законодательства при использовании служебных и специальных легковых автомобилей.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направлениям,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подразделений</w:t>
            </w:r>
          </w:p>
        </w:tc>
      </w:tr>
      <w:tr w:rsidR="00F0597D" w:rsidRPr="00F0597D" w:rsidTr="003644F5">
        <w:trPr>
          <w:trHeight w:val="273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5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 xml:space="preserve">Обеспечение полной и точной проверки фактического наличия имущества (его составных частей, особенно содержащих драгоценные металлы), внедрение практики проведения внеплановых (контрольных) инвентаризаций, при проведении активов и обязательств, в случае выявления недостач и излишков установление причин возникновения, а также виновных лиц в их возникновении. 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направлениям,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Руководители структурных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Председатели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и члены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инвентаризационных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комиссий</w:t>
            </w:r>
          </w:p>
        </w:tc>
      </w:tr>
      <w:tr w:rsidR="00F0597D" w:rsidRPr="00F0597D" w:rsidTr="003644F5">
        <w:trPr>
          <w:trHeight w:val="3868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6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3644F5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 xml:space="preserve">Проведение контроля за организацией и постановкой бухгалтерского учета основных средств и материальных ценностей в соответствии с требованиями законодательных актов, которые определяют порядок оформления приемки, отпуска на сторону, внутреннего перемещения, списания, продажи имущества, совершения других действий с ним, с целью обеспечения сохранности и исключающий возможность его хищения. 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Главный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бухгалтер,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Председатель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и члены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соответствующих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Руководители структурных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</w:t>
            </w:r>
          </w:p>
        </w:tc>
      </w:tr>
      <w:tr w:rsidR="00F0597D" w:rsidRPr="00F0597D" w:rsidTr="003644F5">
        <w:trPr>
          <w:trHeight w:val="2309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Осуществление систематического контроля за целевым использованием денежных средств.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направлениям,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Руководители структурных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</w:t>
            </w:r>
          </w:p>
        </w:tc>
      </w:tr>
      <w:tr w:rsidR="00F0597D" w:rsidRPr="00F0597D" w:rsidTr="003644F5">
        <w:trPr>
          <w:trHeight w:val="2895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8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Обеспечение наличия документов, представленных командированными лицами после возвращения из командировок, подтверждающих произведенные ими расходы. Исключение фактов неэффективного расходования денежных средств при командировании.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Главный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бухгалтер</w:t>
            </w:r>
          </w:p>
        </w:tc>
      </w:tr>
      <w:tr w:rsidR="00F0597D" w:rsidRPr="00F0597D" w:rsidTr="003644F5">
        <w:trPr>
          <w:trHeight w:val="3105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9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color w:val="000000"/>
                <w:sz w:val="27"/>
                <w:szCs w:val="27"/>
              </w:rPr>
            </w:pPr>
            <w:r w:rsidRPr="003644F5">
              <w:rPr>
                <w:color w:val="000000"/>
                <w:sz w:val="27"/>
                <w:szCs w:val="27"/>
              </w:rPr>
              <w:t>Рассмотрение каждого факта возникновения просроченной дебиторской задолженности для установления причин и условий, которые способствовали ее возникновению (ненадлежащее исполнение работниками Общества своих трудовых обязанностей; несовершенство правового регулирования порядка заключения, исполнения договоров и контроля за их исполнением, осуществления закупочной и сбытовой деятельности).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color w:val="000000"/>
                <w:sz w:val="27"/>
                <w:szCs w:val="27"/>
              </w:rPr>
              <w:t>Составление заключения с предложениями по взысканию просроченной дебиторской задолженности с привлечение к ответственности работников Общества, действия (бездействие) которых способствовали возникновению задолженности.</w:t>
            </w:r>
            <w:r w:rsidRPr="003644F5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ЗГД по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Главный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бухгалтер,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Председатель и члены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соответствующих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служб –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исполнителей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по договору </w:t>
            </w:r>
          </w:p>
        </w:tc>
      </w:tr>
      <w:tr w:rsidR="00F0597D" w:rsidRPr="00F0597D" w:rsidTr="003644F5">
        <w:trPr>
          <w:trHeight w:val="1407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10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color w:val="000000"/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br w:type="column"/>
              <w:t xml:space="preserve">Рассмотрение вопросов о взыскании ущерба (вреда) с виновных лиц </w:t>
            </w:r>
            <w:r w:rsidRPr="003644F5">
              <w:rPr>
                <w:color w:val="000000"/>
                <w:sz w:val="27"/>
                <w:szCs w:val="27"/>
              </w:rPr>
              <w:t>по каждому факту причинения Обществу материального ущерба (имущественного вреда), в том числе в связи с уплатой Обществом административных штрафов.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color w:val="000000"/>
                <w:sz w:val="27"/>
                <w:szCs w:val="27"/>
              </w:rPr>
              <w:t xml:space="preserve">Рассмотрение фактов освобождения </w:t>
            </w:r>
            <w:r w:rsidRPr="003644F5">
              <w:rPr>
                <w:color w:val="000000"/>
                <w:sz w:val="27"/>
                <w:szCs w:val="27"/>
              </w:rPr>
              <w:lastRenderedPageBreak/>
              <w:t>работников от материальной ответственности за причиненный Обществу ущерб (вред) на заседаниях Комиссии по противодействию коррупции при установлении отсутствия злоупотреблений.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lastRenderedPageBreak/>
              <w:t xml:space="preserve">Ежеквартально 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рассмотрению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фактов вреда (ущерба),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Комиссия по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противодействию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коррупции</w:t>
            </w:r>
          </w:p>
        </w:tc>
      </w:tr>
      <w:tr w:rsidR="00F0597D" w:rsidRPr="00F0597D" w:rsidTr="003644F5">
        <w:trPr>
          <w:trHeight w:val="1832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Осуществление систематического контроля за соблюдением законодательства при реализации инвестиционных проектов и государственных программ.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ЗГД по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подразделений</w:t>
            </w:r>
          </w:p>
        </w:tc>
      </w:tr>
      <w:tr w:rsidR="00F0597D" w:rsidRPr="00F0597D" w:rsidTr="003644F5">
        <w:trPr>
          <w:trHeight w:val="2728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12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Проведение систематического анализа соблюдения сроков проведения внешнеторговых операций, возврата валютной выручки в целях выявления и устранения причин и условий, способствующих коррупции в этих сферах деятельности.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Руководители структурных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</w:t>
            </w:r>
          </w:p>
        </w:tc>
      </w:tr>
      <w:tr w:rsidR="00F0597D" w:rsidRPr="00F0597D" w:rsidTr="003644F5">
        <w:trPr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13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Принятие действенных мер по вовлечению в хозяйственный оборот неиспользуемого имущества Общества.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Обеспечение в целях исключения коррупционных рисков максимальной публичности принимаемых решений: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-проведения аукционных и конкурсных торгов по продаже имущества;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-предоставления помещений в аренду;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-предоставления арендного жилья в жилых помещениях в общежитиях государственного жилищного фонда.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 арендным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отношениям,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 жилищным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отношениям</w:t>
            </w:r>
          </w:p>
        </w:tc>
      </w:tr>
      <w:tr w:rsidR="00F0597D" w:rsidRPr="00F0597D" w:rsidTr="003644F5">
        <w:trPr>
          <w:trHeight w:val="463"/>
          <w:jc w:val="center"/>
        </w:trPr>
        <w:tc>
          <w:tcPr>
            <w:tcW w:w="9645" w:type="dxa"/>
            <w:gridSpan w:val="4"/>
            <w:vAlign w:val="center"/>
          </w:tcPr>
          <w:p w:rsidR="00F0597D" w:rsidRPr="003644F5" w:rsidRDefault="00F0597D" w:rsidP="005E6051">
            <w:pPr>
              <w:jc w:val="center"/>
              <w:rPr>
                <w:b/>
                <w:bCs/>
                <w:sz w:val="27"/>
                <w:szCs w:val="27"/>
              </w:rPr>
            </w:pPr>
            <w:r w:rsidRPr="003644F5">
              <w:rPr>
                <w:b/>
                <w:bCs/>
                <w:sz w:val="27"/>
                <w:szCs w:val="27"/>
              </w:rPr>
              <w:t>Мероприятия в области кадровой работы</w:t>
            </w:r>
          </w:p>
        </w:tc>
      </w:tr>
      <w:tr w:rsidR="00F0597D" w:rsidRPr="00F0597D" w:rsidTr="003644F5">
        <w:trPr>
          <w:trHeight w:val="1432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14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Осуществление проверки деклараций доходов и имущества при назначении на должность генерального директора Общества.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ОК</w:t>
            </w:r>
          </w:p>
        </w:tc>
      </w:tr>
      <w:tr w:rsidR="00F0597D" w:rsidRPr="00F0597D" w:rsidTr="003644F5">
        <w:trPr>
          <w:trHeight w:val="2168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lastRenderedPageBreak/>
              <w:t>15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Осуществление проверки деклараций доходов и имущества генерального директора Общества, а также его супруги, совершеннолетних близких родственников, совместно с ними проживающих и ведущих общее хозяйство.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По мере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ОК</w:t>
            </w:r>
          </w:p>
        </w:tc>
      </w:tr>
      <w:tr w:rsidR="00F0597D" w:rsidRPr="00F0597D" w:rsidTr="003644F5">
        <w:trPr>
          <w:trHeight w:val="1691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16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Обеспечение изучения антикоррупционного законодательства при реализации образовательных программ профессиональной подготовки, переподготовки и повышения квалификации руководителей и специалистов Общества.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ОК</w:t>
            </w:r>
          </w:p>
        </w:tc>
      </w:tr>
      <w:tr w:rsidR="00F0597D" w:rsidRPr="00F0597D" w:rsidTr="003644F5">
        <w:trPr>
          <w:trHeight w:val="2236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17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Своевременное оформление письменных обязательств и разъяснения по соблюдения ограничений, устанавливаемых статьями 17-20 Закона Республики Беларусь от 15 июля 2015г. №305-З «О борьбе с коррупцией» государственным должностным лицам.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ОК</w:t>
            </w:r>
          </w:p>
        </w:tc>
      </w:tr>
      <w:tr w:rsidR="00F0597D" w:rsidRPr="00F0597D" w:rsidTr="003644F5">
        <w:trPr>
          <w:trHeight w:val="2835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18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Обеспечение проверки соблюдения государственными должностными лицами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противодействие коррупции.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противодействию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коррупции,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ОК</w:t>
            </w:r>
          </w:p>
        </w:tc>
      </w:tr>
      <w:tr w:rsidR="00F0597D" w:rsidRPr="00F0597D" w:rsidTr="003644F5">
        <w:trPr>
          <w:trHeight w:val="3301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19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Обеспечение проверки кандидатов на должности руководителей и специалистов, в том числе на предмет совершения ранее ими коррупционных правонарушений и преступлений, в порядке, предусмотренном пунктом 11 Декрета Президента Республики Беларусь от 15 декабря 2014г. №5 «Об усилении требований к руководящим кадрам».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ОК</w:t>
            </w:r>
          </w:p>
        </w:tc>
      </w:tr>
      <w:tr w:rsidR="00F0597D" w:rsidRPr="00F0597D" w:rsidTr="003644F5">
        <w:trPr>
          <w:trHeight w:val="2026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lastRenderedPageBreak/>
              <w:t>20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Проведение проверки знаний руководителей и работников по вопросам, касающимся законодательства о борьбе с коррупцией, при проведении аттестации на соответствие занимаемым должностям.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Члены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Комиссии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противодействию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коррупции,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Председатель и члены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соответствующих комиссий</w:t>
            </w:r>
          </w:p>
        </w:tc>
      </w:tr>
      <w:tr w:rsidR="00F0597D" w:rsidRPr="00F0597D" w:rsidTr="003644F5">
        <w:trPr>
          <w:trHeight w:val="4171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21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Проведение оценки профессиональных, деловых и личностных качеств лиц, зачисляемых в резерв на занятие должностей государственных должностных и приравненных к ним лиц, обеспечение надлежащей профессиональной и антикоррупционной подготовки лиц, стоящих в резерве, недопущение неправомерных предпочтений и предоставление необоснованных привилегий при назначении на должности по которым создан резерв.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 мере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Генеральный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директор,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ОК</w:t>
            </w:r>
          </w:p>
        </w:tc>
      </w:tr>
      <w:tr w:rsidR="00F0597D" w:rsidRPr="00F0597D" w:rsidTr="003644F5">
        <w:trPr>
          <w:trHeight w:val="3554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22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Принятие мер по совершенствованию порядка предотвращения и урегулирования конфликта интересов.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ОК,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противодействию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коррупции</w:t>
            </w:r>
          </w:p>
        </w:tc>
      </w:tr>
      <w:tr w:rsidR="00F0597D" w:rsidRPr="00F0597D" w:rsidTr="003644F5">
        <w:trPr>
          <w:trHeight w:val="3571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23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Проведение мониторинга соблюдения режима рабочего времени в целях предупреждения нарушения правил внутреннего трудового распорядка, фиктивного трудоустройства, начисления зарплаты за фактически неотработанное время.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подразделений,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Главный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бухгалтер,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ОК,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F0597D">
              <w:rPr>
                <w:sz w:val="26"/>
                <w:szCs w:val="26"/>
              </w:rPr>
              <w:t>СОиР</w:t>
            </w:r>
            <w:proofErr w:type="spellEnd"/>
          </w:p>
        </w:tc>
      </w:tr>
      <w:tr w:rsidR="00F0597D" w:rsidRPr="00F0597D" w:rsidTr="003644F5">
        <w:trPr>
          <w:trHeight w:val="608"/>
          <w:jc w:val="center"/>
        </w:trPr>
        <w:tc>
          <w:tcPr>
            <w:tcW w:w="9645" w:type="dxa"/>
            <w:gridSpan w:val="4"/>
            <w:vAlign w:val="center"/>
          </w:tcPr>
          <w:p w:rsidR="00F0597D" w:rsidRPr="003644F5" w:rsidRDefault="00F0597D" w:rsidP="005E6051">
            <w:pPr>
              <w:jc w:val="center"/>
              <w:rPr>
                <w:b/>
                <w:bCs/>
                <w:sz w:val="27"/>
                <w:szCs w:val="27"/>
              </w:rPr>
            </w:pPr>
            <w:r w:rsidRPr="003644F5">
              <w:rPr>
                <w:b/>
                <w:bCs/>
                <w:sz w:val="27"/>
                <w:szCs w:val="27"/>
              </w:rPr>
              <w:lastRenderedPageBreak/>
              <w:t>Организационно-правовые мероприятия</w:t>
            </w:r>
          </w:p>
        </w:tc>
      </w:tr>
      <w:tr w:rsidR="00F0597D" w:rsidRPr="00F0597D" w:rsidTr="003644F5">
        <w:trPr>
          <w:trHeight w:val="6796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24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Обеспечение под персональную ответственность: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 xml:space="preserve"> - исполнения нормативных правовых актов, направленных на совершенствование организационных основ противодействия коррупции;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планирования и проведения профилактических мероприятий по устранению причин и условий, способствующих коррупции;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постоянного контроля за соблюдением антикоррупционного законодательства;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системности и эффективности деятельности комиссий по противодействию коррупции;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- открытости и прозрачности при принятии управленческих решений государственными должностными лицами и приравненными к ним лицам.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 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 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противодействию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коррупции</w:t>
            </w:r>
          </w:p>
        </w:tc>
      </w:tr>
      <w:tr w:rsidR="00F0597D" w:rsidRPr="00F0597D" w:rsidTr="003644F5">
        <w:trPr>
          <w:trHeight w:val="2242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25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Организации проведения в трудовых коллективах встреч с представителями правоохранительных органов по вопросам противодействия и профилактики коррупционных преступлений и правонарушений.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По мере </w:t>
            </w:r>
          </w:p>
          <w:p w:rsidR="00F0597D" w:rsidRPr="00F0597D" w:rsidRDefault="00F0597D" w:rsidP="005E6051">
            <w:pPr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противодействию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коррупции</w:t>
            </w:r>
          </w:p>
        </w:tc>
      </w:tr>
      <w:tr w:rsidR="00F0597D" w:rsidRPr="00F0597D" w:rsidTr="003644F5">
        <w:trPr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26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Принятие мер для восстановления нарушенных прав, свобод и законных интересов физических и юридических лиц, ликвидации иных вредных последствий правонарушений, создающих условия для коррупции, и коррупционных правонарушений.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противодействию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коррупции</w:t>
            </w:r>
          </w:p>
        </w:tc>
      </w:tr>
      <w:tr w:rsidR="00F0597D" w:rsidRPr="00F0597D" w:rsidTr="003644F5">
        <w:trPr>
          <w:trHeight w:val="2181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lastRenderedPageBreak/>
              <w:t>27</w:t>
            </w:r>
          </w:p>
        </w:tc>
        <w:tc>
          <w:tcPr>
            <w:tcW w:w="4678" w:type="dxa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Размещение на информационных стендах и сайте Общества сведений о деятельности работы комиссии по противодействию коррупции, выдержек из антикоррупционного законодательства, иной информации по вопросам противодействия коррупции.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Редакционно-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информационная комиссия,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ОЭБ,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F0597D">
              <w:rPr>
                <w:sz w:val="26"/>
                <w:szCs w:val="26"/>
              </w:rPr>
              <w:t>ОпоИР</w:t>
            </w:r>
            <w:proofErr w:type="spellEnd"/>
            <w:r w:rsidRPr="00F0597D">
              <w:rPr>
                <w:sz w:val="26"/>
                <w:szCs w:val="26"/>
              </w:rPr>
              <w:t>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ОИТ</w:t>
            </w:r>
          </w:p>
        </w:tc>
      </w:tr>
      <w:tr w:rsidR="00F0597D" w:rsidRPr="00F0597D" w:rsidTr="003644F5">
        <w:trPr>
          <w:trHeight w:val="3389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28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Рассмотрение на заседаниях комиссии по противодействию коррупции Общества вопросов, связанных с нарушениями законодательства при осуществлении финансово-хозяйственной деятельности, в том числе с проявлениями коррупционного характера в организациях, входящих в систему Минтранса.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 итогам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каждого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полугодия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противодействию коррупции </w:t>
            </w:r>
          </w:p>
        </w:tc>
      </w:tr>
      <w:tr w:rsidR="00F0597D" w:rsidRPr="00F0597D" w:rsidTr="003644F5">
        <w:trPr>
          <w:trHeight w:val="4798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29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Проведение всестороннего рассмотрения обращений граждан и юридических лиц, в том числе анонимных, содержащих информацию о коррупционных правонарушениях в системе Минтранса, для принятия оперативных мер реагирования, последующего анализа на заседаниях Комиссии по противодействию коррупции.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 xml:space="preserve">Информирование Генеральной прокуратуры Республики Беларусь о выявленных фактах нарушения антикоррупционного законодательства, не повлекших уголовную и административную ответственность. 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По мере </w:t>
            </w:r>
          </w:p>
          <w:p w:rsidR="00F0597D" w:rsidRPr="00F0597D" w:rsidRDefault="00F0597D" w:rsidP="005E6051">
            <w:pPr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Комиссия по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рассмотрению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обращений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граждан и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юридических лиц,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Комиссия по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противодействию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коррупции</w:t>
            </w:r>
          </w:p>
        </w:tc>
      </w:tr>
      <w:tr w:rsidR="00F0597D" w:rsidRPr="00F0597D" w:rsidTr="003644F5">
        <w:trPr>
          <w:trHeight w:val="3406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30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Проведение мероприятий по информированию работников Общества, способствующих созданию атмосферы нетерпимости в отношении коррупции (антикоррупционное воспитание).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ЗГД по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направлениям,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Комиссия по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противодействию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коррупции</w:t>
            </w:r>
          </w:p>
        </w:tc>
      </w:tr>
      <w:tr w:rsidR="00F0597D" w:rsidRPr="00F0597D" w:rsidTr="003644F5">
        <w:trPr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lastRenderedPageBreak/>
              <w:t>31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Рассмотрение на Наблюдательном совете вопросов состояния профилактики коррупции и работы комиссии по противодействию коррупции.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Председатель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и секретарь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Наблюдательного совета</w:t>
            </w:r>
          </w:p>
        </w:tc>
      </w:tr>
      <w:tr w:rsidR="00F0597D" w:rsidRPr="00F0597D" w:rsidTr="003644F5">
        <w:trPr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32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 xml:space="preserve">Мониторинг </w:t>
            </w:r>
            <w:proofErr w:type="spellStart"/>
            <w:r w:rsidRPr="003644F5">
              <w:rPr>
                <w:sz w:val="27"/>
                <w:szCs w:val="27"/>
              </w:rPr>
              <w:t>медиапространства</w:t>
            </w:r>
            <w:proofErr w:type="spellEnd"/>
            <w:r w:rsidRPr="003644F5">
              <w:rPr>
                <w:sz w:val="27"/>
                <w:szCs w:val="27"/>
              </w:rPr>
              <w:t xml:space="preserve"> на предметах появления информации о фактах коррупции в системе Минтранса с целью оперативного реагирования и подготовки опровергающих материалов в случае её необоснованности.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направлениям, Главные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Руководители структурных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подразделений </w:t>
            </w:r>
          </w:p>
        </w:tc>
      </w:tr>
      <w:tr w:rsidR="00F0597D" w:rsidRPr="00F0597D" w:rsidTr="003644F5">
        <w:trPr>
          <w:trHeight w:val="3222"/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33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Проведение разъяснительных мероприятий среди государственных должностных лиц и приравненных к ним лиц о порядке сдачи по месту работы имущества, в том числе подарков, полученных с нарушением законодательных актов в связи с исполнением своих должностных обязанностей.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ЗГД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направлениям,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Главные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специалисты и их заместители,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Руководители структурных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подразделений, 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противодействию коррупции</w:t>
            </w:r>
          </w:p>
        </w:tc>
      </w:tr>
      <w:tr w:rsidR="00F0597D" w:rsidRPr="00F0597D" w:rsidTr="003644F5">
        <w:trPr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34</w:t>
            </w:r>
          </w:p>
        </w:tc>
        <w:tc>
          <w:tcPr>
            <w:tcW w:w="4678" w:type="dxa"/>
            <w:vAlign w:val="center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Поощрение работников, оказывающих содействие в предотвращении проявлений коррупции и выявлении коррупционных правонарушений.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При наличии предложения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противодействию коррупции,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Балансовая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</w:t>
            </w:r>
          </w:p>
        </w:tc>
      </w:tr>
      <w:tr w:rsidR="00F0597D" w:rsidRPr="00F0597D" w:rsidTr="003644F5">
        <w:trPr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35</w:t>
            </w:r>
          </w:p>
        </w:tc>
        <w:tc>
          <w:tcPr>
            <w:tcW w:w="4678" w:type="dxa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Организация взаимодействия с правоохранительными органами с целью получение информации об учтенных коррупционных преступлениях в Обществе.</w:t>
            </w:r>
          </w:p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>Обеспечение направления в Минтранс формы учета и анализа коррупционных преступлений (приложение 1).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Комиссия по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противодействию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коррупции,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ОЭБ</w:t>
            </w:r>
          </w:p>
        </w:tc>
      </w:tr>
      <w:tr w:rsidR="00F0597D" w:rsidRPr="00F0597D" w:rsidTr="003644F5">
        <w:trPr>
          <w:jc w:val="center"/>
        </w:trPr>
        <w:tc>
          <w:tcPr>
            <w:tcW w:w="715" w:type="dxa"/>
            <w:vAlign w:val="center"/>
          </w:tcPr>
          <w:p w:rsidR="00F0597D" w:rsidRPr="003644F5" w:rsidRDefault="00F0597D" w:rsidP="005E6051">
            <w:pPr>
              <w:jc w:val="center"/>
              <w:rPr>
                <w:sz w:val="27"/>
                <w:szCs w:val="27"/>
                <w:lang w:val="en-US"/>
              </w:rPr>
            </w:pPr>
            <w:r w:rsidRPr="003644F5">
              <w:rPr>
                <w:sz w:val="27"/>
                <w:szCs w:val="27"/>
              </w:rPr>
              <w:t>36</w:t>
            </w:r>
          </w:p>
        </w:tc>
        <w:tc>
          <w:tcPr>
            <w:tcW w:w="4678" w:type="dxa"/>
          </w:tcPr>
          <w:p w:rsidR="00F0597D" w:rsidRPr="003644F5" w:rsidRDefault="00F0597D" w:rsidP="005E6051">
            <w:pPr>
              <w:jc w:val="both"/>
              <w:rPr>
                <w:sz w:val="27"/>
                <w:szCs w:val="27"/>
              </w:rPr>
            </w:pPr>
            <w:r w:rsidRPr="003644F5">
              <w:rPr>
                <w:sz w:val="27"/>
                <w:szCs w:val="27"/>
              </w:rPr>
              <w:t xml:space="preserve">Обеспечение направления в Минтранс информации </w:t>
            </w:r>
            <w:proofErr w:type="gramStart"/>
            <w:r w:rsidRPr="003644F5">
              <w:rPr>
                <w:sz w:val="27"/>
                <w:szCs w:val="27"/>
              </w:rPr>
              <w:t>об  исполнении</w:t>
            </w:r>
            <w:proofErr w:type="gramEnd"/>
            <w:r w:rsidRPr="003644F5">
              <w:rPr>
                <w:sz w:val="27"/>
                <w:szCs w:val="27"/>
              </w:rPr>
              <w:t xml:space="preserve"> представлений  (писем) об устранении нарушений коррупционной направленности, внесенных надзорными, правоохранительным и контролирующими органами с приложением   копий   представлений  (писем) и  ответов  (приложение 2).</w:t>
            </w:r>
          </w:p>
        </w:tc>
        <w:tc>
          <w:tcPr>
            <w:tcW w:w="1984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После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рассмотрения поступившего представления (письма) в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десятидневный срок, 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форма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 ежеквартально</w:t>
            </w:r>
          </w:p>
        </w:tc>
        <w:tc>
          <w:tcPr>
            <w:tcW w:w="2268" w:type="dxa"/>
            <w:vAlign w:val="center"/>
          </w:tcPr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 xml:space="preserve">Комиссия по </w:t>
            </w:r>
          </w:p>
          <w:p w:rsidR="00F0597D" w:rsidRPr="00F0597D" w:rsidRDefault="00F0597D" w:rsidP="005E6051">
            <w:pPr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противодействию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коррупции,</w:t>
            </w:r>
          </w:p>
          <w:p w:rsidR="00F0597D" w:rsidRPr="00F0597D" w:rsidRDefault="00F0597D" w:rsidP="005E6051">
            <w:pPr>
              <w:jc w:val="center"/>
              <w:rPr>
                <w:sz w:val="26"/>
                <w:szCs w:val="26"/>
              </w:rPr>
            </w:pPr>
            <w:r w:rsidRPr="00F0597D">
              <w:rPr>
                <w:sz w:val="26"/>
                <w:szCs w:val="26"/>
              </w:rPr>
              <w:t>Начальник ОЭБ</w:t>
            </w:r>
          </w:p>
        </w:tc>
      </w:tr>
    </w:tbl>
    <w:p w:rsidR="00F0597D" w:rsidRPr="0076183B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76183B">
        <w:rPr>
          <w:sz w:val="26"/>
          <w:szCs w:val="26"/>
        </w:rPr>
        <w:lastRenderedPageBreak/>
        <w:t xml:space="preserve">Приложение 1 </w:t>
      </w:r>
    </w:p>
    <w:p w:rsidR="00F0597D" w:rsidRPr="0076183B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76183B">
        <w:rPr>
          <w:sz w:val="26"/>
          <w:szCs w:val="26"/>
        </w:rPr>
        <w:t xml:space="preserve">к Мероприятиям </w:t>
      </w:r>
    </w:p>
    <w:p w:rsidR="00F0597D" w:rsidRPr="0076183B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76183B">
        <w:rPr>
          <w:sz w:val="26"/>
          <w:szCs w:val="26"/>
        </w:rPr>
        <w:t>по противодействию коррупции</w:t>
      </w:r>
    </w:p>
    <w:p w:rsidR="00F0597D" w:rsidRPr="0076183B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76183B">
        <w:rPr>
          <w:sz w:val="26"/>
          <w:szCs w:val="26"/>
        </w:rPr>
        <w:t xml:space="preserve">в Открытом акционерном обществе </w:t>
      </w:r>
    </w:p>
    <w:p w:rsidR="00F0597D" w:rsidRPr="0076183B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76183B">
        <w:rPr>
          <w:sz w:val="26"/>
          <w:szCs w:val="26"/>
        </w:rPr>
        <w:t>«Минский завод гражданской авиации №407»</w:t>
      </w:r>
    </w:p>
    <w:p w:rsidR="00F0597D" w:rsidRPr="0076183B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76183B">
        <w:rPr>
          <w:sz w:val="26"/>
          <w:szCs w:val="26"/>
        </w:rPr>
        <w:t>на 2023г.-2025г.</w:t>
      </w:r>
    </w:p>
    <w:p w:rsidR="00F0597D" w:rsidRPr="00F0597D" w:rsidRDefault="00F0597D" w:rsidP="00F0597D">
      <w:pPr>
        <w:tabs>
          <w:tab w:val="left" w:pos="5760"/>
        </w:tabs>
        <w:ind w:firstLine="3686"/>
        <w:outlineLvl w:val="0"/>
        <w:rPr>
          <w:sz w:val="27"/>
          <w:szCs w:val="27"/>
        </w:rPr>
      </w:pPr>
    </w:p>
    <w:p w:rsidR="00F0597D" w:rsidRPr="00F0597D" w:rsidRDefault="00F0597D" w:rsidP="00F0597D">
      <w:pPr>
        <w:tabs>
          <w:tab w:val="left" w:pos="5760"/>
        </w:tabs>
        <w:rPr>
          <w:sz w:val="27"/>
          <w:szCs w:val="27"/>
        </w:rPr>
      </w:pPr>
    </w:p>
    <w:p w:rsidR="00F0597D" w:rsidRPr="00F0597D" w:rsidRDefault="00F0597D" w:rsidP="00F0597D">
      <w:pPr>
        <w:tabs>
          <w:tab w:val="left" w:pos="5760"/>
        </w:tabs>
        <w:jc w:val="center"/>
        <w:rPr>
          <w:sz w:val="27"/>
          <w:szCs w:val="27"/>
        </w:rPr>
      </w:pPr>
    </w:p>
    <w:p w:rsidR="00F0597D" w:rsidRPr="00F0597D" w:rsidRDefault="00F0597D" w:rsidP="00F0597D">
      <w:pPr>
        <w:ind w:left="720"/>
        <w:jc w:val="center"/>
        <w:rPr>
          <w:sz w:val="26"/>
          <w:szCs w:val="26"/>
        </w:rPr>
      </w:pPr>
      <w:r w:rsidRPr="00F0597D">
        <w:rPr>
          <w:sz w:val="27"/>
          <w:szCs w:val="27"/>
        </w:rPr>
        <w:t>Сведения о коррупционных преступлениях в организации</w:t>
      </w:r>
    </w:p>
    <w:p w:rsidR="00F0597D" w:rsidRDefault="00F0597D" w:rsidP="00F0597D">
      <w:pPr>
        <w:ind w:left="720"/>
        <w:jc w:val="center"/>
        <w:rPr>
          <w:sz w:val="28"/>
          <w:szCs w:val="28"/>
        </w:rPr>
      </w:pP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851"/>
        <w:gridCol w:w="567"/>
        <w:gridCol w:w="708"/>
        <w:gridCol w:w="567"/>
        <w:gridCol w:w="709"/>
      </w:tblGrid>
      <w:tr w:rsidR="00F0597D" w:rsidRPr="00D649C5" w:rsidTr="005E6051">
        <w:tc>
          <w:tcPr>
            <w:tcW w:w="1135" w:type="dxa"/>
            <w:gridSpan w:val="2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>Поступило предписаний из</w:t>
            </w:r>
          </w:p>
          <w:p w:rsidR="00F0597D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 xml:space="preserve"> правоохранительных органов</w:t>
            </w:r>
          </w:p>
          <w:p w:rsidR="00F0597D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</w:t>
            </w:r>
            <w:r w:rsidRPr="00E71BCC">
              <w:rPr>
                <w:sz w:val="16"/>
                <w:szCs w:val="16"/>
              </w:rPr>
              <w:t>текущем</w:t>
            </w:r>
          </w:p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 xml:space="preserve"> периоде</w:t>
            </w:r>
          </w:p>
        </w:tc>
        <w:tc>
          <w:tcPr>
            <w:tcW w:w="2552" w:type="dxa"/>
            <w:gridSpan w:val="4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 xml:space="preserve">Возбуждено уголовных дел, </w:t>
            </w:r>
          </w:p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>в отношении работников</w:t>
            </w:r>
          </w:p>
        </w:tc>
        <w:tc>
          <w:tcPr>
            <w:tcW w:w="2551" w:type="dxa"/>
            <w:gridSpan w:val="4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 xml:space="preserve">Вынесено </w:t>
            </w:r>
          </w:p>
          <w:p w:rsidR="00F0597D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>решений</w:t>
            </w:r>
          </w:p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 xml:space="preserve"> об отказе</w:t>
            </w:r>
          </w:p>
        </w:tc>
        <w:tc>
          <w:tcPr>
            <w:tcW w:w="2693" w:type="dxa"/>
            <w:gridSpan w:val="4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>Вынесено</w:t>
            </w:r>
          </w:p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 xml:space="preserve"> приговоров суда</w:t>
            </w:r>
          </w:p>
        </w:tc>
        <w:tc>
          <w:tcPr>
            <w:tcW w:w="1276" w:type="dxa"/>
            <w:gridSpan w:val="2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 xml:space="preserve">Количество коррупционных </w:t>
            </w:r>
          </w:p>
          <w:p w:rsidR="00F0597D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>преступлений согласно базе МВД</w:t>
            </w:r>
          </w:p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1BCC">
              <w:rPr>
                <w:sz w:val="16"/>
                <w:szCs w:val="16"/>
              </w:rPr>
              <w:t xml:space="preserve"> (по запросу организации)</w:t>
            </w:r>
          </w:p>
        </w:tc>
      </w:tr>
      <w:tr w:rsidR="00F0597D" w:rsidRPr="00D649C5" w:rsidTr="005E6051">
        <w:tc>
          <w:tcPr>
            <w:tcW w:w="568" w:type="dxa"/>
            <w:vMerge w:val="restart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кол-во фактов</w:t>
            </w:r>
          </w:p>
        </w:tc>
        <w:tc>
          <w:tcPr>
            <w:tcW w:w="567" w:type="dxa"/>
            <w:vMerge w:val="restart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кол-во лиц</w:t>
            </w:r>
          </w:p>
        </w:tc>
        <w:tc>
          <w:tcPr>
            <w:tcW w:w="1276" w:type="dxa"/>
            <w:gridSpan w:val="2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количество </w:t>
            </w:r>
          </w:p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дел </w:t>
            </w:r>
          </w:p>
        </w:tc>
        <w:tc>
          <w:tcPr>
            <w:tcW w:w="1276" w:type="dxa"/>
            <w:gridSpan w:val="2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FA307F">
              <w:rPr>
                <w:sz w:val="14"/>
                <w:szCs w:val="14"/>
              </w:rPr>
              <w:t>оличество</w:t>
            </w:r>
          </w:p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 лиц</w:t>
            </w:r>
          </w:p>
        </w:tc>
        <w:tc>
          <w:tcPr>
            <w:tcW w:w="1275" w:type="dxa"/>
            <w:gridSpan w:val="2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количество </w:t>
            </w:r>
          </w:p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дел</w:t>
            </w:r>
          </w:p>
        </w:tc>
        <w:tc>
          <w:tcPr>
            <w:tcW w:w="1276" w:type="dxa"/>
            <w:gridSpan w:val="2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количество </w:t>
            </w:r>
          </w:p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лиц</w:t>
            </w:r>
          </w:p>
        </w:tc>
        <w:tc>
          <w:tcPr>
            <w:tcW w:w="1418" w:type="dxa"/>
            <w:gridSpan w:val="2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FA307F">
              <w:rPr>
                <w:sz w:val="14"/>
                <w:szCs w:val="14"/>
              </w:rPr>
              <w:t>оличество</w:t>
            </w:r>
          </w:p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 преступлений</w:t>
            </w:r>
          </w:p>
        </w:tc>
        <w:tc>
          <w:tcPr>
            <w:tcW w:w="1275" w:type="dxa"/>
            <w:gridSpan w:val="2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FA307F">
              <w:rPr>
                <w:sz w:val="14"/>
                <w:szCs w:val="14"/>
              </w:rPr>
              <w:t>оличество</w:t>
            </w:r>
          </w:p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 лиц</w:t>
            </w:r>
          </w:p>
        </w:tc>
        <w:tc>
          <w:tcPr>
            <w:tcW w:w="567" w:type="dxa"/>
            <w:vMerge w:val="restart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тек. период</w:t>
            </w:r>
          </w:p>
        </w:tc>
        <w:tc>
          <w:tcPr>
            <w:tcW w:w="709" w:type="dxa"/>
            <w:vMerge w:val="restart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соотв. период </w:t>
            </w:r>
            <w:proofErr w:type="spellStart"/>
            <w:r w:rsidRPr="00FA307F">
              <w:rPr>
                <w:sz w:val="14"/>
                <w:szCs w:val="14"/>
              </w:rPr>
              <w:t>прошл</w:t>
            </w:r>
            <w:proofErr w:type="spellEnd"/>
            <w:r w:rsidRPr="00FA307F">
              <w:rPr>
                <w:sz w:val="14"/>
                <w:szCs w:val="14"/>
              </w:rPr>
              <w:t>. года</w:t>
            </w:r>
          </w:p>
        </w:tc>
      </w:tr>
      <w:tr w:rsidR="00F0597D" w:rsidRPr="00D649C5" w:rsidTr="005E6051">
        <w:tc>
          <w:tcPr>
            <w:tcW w:w="568" w:type="dxa"/>
            <w:vMerge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тек. период</w:t>
            </w:r>
          </w:p>
        </w:tc>
        <w:tc>
          <w:tcPr>
            <w:tcW w:w="709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соотв. период </w:t>
            </w:r>
            <w:proofErr w:type="spellStart"/>
            <w:r w:rsidRPr="00FA307F">
              <w:rPr>
                <w:sz w:val="14"/>
                <w:szCs w:val="14"/>
              </w:rPr>
              <w:t>прошл</w:t>
            </w:r>
            <w:proofErr w:type="spellEnd"/>
            <w:r w:rsidRPr="00FA307F">
              <w:rPr>
                <w:sz w:val="14"/>
                <w:szCs w:val="14"/>
              </w:rPr>
              <w:t>. года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тек. период</w:t>
            </w:r>
          </w:p>
        </w:tc>
        <w:tc>
          <w:tcPr>
            <w:tcW w:w="709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соотв. период </w:t>
            </w:r>
            <w:proofErr w:type="spellStart"/>
            <w:r w:rsidRPr="00FA307F">
              <w:rPr>
                <w:sz w:val="14"/>
                <w:szCs w:val="14"/>
              </w:rPr>
              <w:t>прошл</w:t>
            </w:r>
            <w:proofErr w:type="spellEnd"/>
            <w:r w:rsidRPr="00FA307F">
              <w:rPr>
                <w:sz w:val="14"/>
                <w:szCs w:val="14"/>
              </w:rPr>
              <w:t>. года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тек. период</w:t>
            </w:r>
          </w:p>
        </w:tc>
        <w:tc>
          <w:tcPr>
            <w:tcW w:w="708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соотв. период </w:t>
            </w:r>
            <w:proofErr w:type="spellStart"/>
            <w:r w:rsidRPr="00FA307F">
              <w:rPr>
                <w:sz w:val="14"/>
                <w:szCs w:val="14"/>
              </w:rPr>
              <w:t>прошл</w:t>
            </w:r>
            <w:proofErr w:type="spellEnd"/>
            <w:r w:rsidRPr="00FA307F">
              <w:rPr>
                <w:sz w:val="14"/>
                <w:szCs w:val="14"/>
              </w:rPr>
              <w:t>. года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тек. период</w:t>
            </w:r>
          </w:p>
        </w:tc>
        <w:tc>
          <w:tcPr>
            <w:tcW w:w="709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соотв. период </w:t>
            </w:r>
            <w:proofErr w:type="spellStart"/>
            <w:r w:rsidRPr="00FA307F">
              <w:rPr>
                <w:sz w:val="14"/>
                <w:szCs w:val="14"/>
              </w:rPr>
              <w:t>прошл</w:t>
            </w:r>
            <w:proofErr w:type="spellEnd"/>
            <w:r w:rsidRPr="00FA307F">
              <w:rPr>
                <w:sz w:val="14"/>
                <w:szCs w:val="14"/>
              </w:rPr>
              <w:t>. года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тек. период</w:t>
            </w:r>
          </w:p>
        </w:tc>
        <w:tc>
          <w:tcPr>
            <w:tcW w:w="851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соотв. период </w:t>
            </w:r>
            <w:proofErr w:type="spellStart"/>
            <w:r w:rsidRPr="00FA307F">
              <w:rPr>
                <w:sz w:val="14"/>
                <w:szCs w:val="14"/>
              </w:rPr>
              <w:t>прошл</w:t>
            </w:r>
            <w:proofErr w:type="spellEnd"/>
            <w:r w:rsidRPr="00FA307F">
              <w:rPr>
                <w:sz w:val="14"/>
                <w:szCs w:val="14"/>
              </w:rPr>
              <w:t>. года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тек. период</w:t>
            </w:r>
          </w:p>
        </w:tc>
        <w:tc>
          <w:tcPr>
            <w:tcW w:w="708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 xml:space="preserve">соотв. период </w:t>
            </w:r>
            <w:proofErr w:type="spellStart"/>
            <w:r w:rsidRPr="00FA307F">
              <w:rPr>
                <w:sz w:val="14"/>
                <w:szCs w:val="14"/>
              </w:rPr>
              <w:t>прошл</w:t>
            </w:r>
            <w:proofErr w:type="spellEnd"/>
            <w:r w:rsidRPr="00FA307F">
              <w:rPr>
                <w:sz w:val="14"/>
                <w:szCs w:val="14"/>
              </w:rPr>
              <w:t>. года</w:t>
            </w:r>
          </w:p>
        </w:tc>
        <w:tc>
          <w:tcPr>
            <w:tcW w:w="567" w:type="dxa"/>
            <w:vMerge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</w:p>
        </w:tc>
      </w:tr>
      <w:tr w:rsidR="00F0597D" w:rsidRPr="00D649C5" w:rsidTr="005E6051">
        <w:tc>
          <w:tcPr>
            <w:tcW w:w="568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F0597D" w:rsidRPr="00FA307F" w:rsidRDefault="00F0597D" w:rsidP="005E6051">
            <w:pPr>
              <w:spacing w:line="288" w:lineRule="auto"/>
              <w:jc w:val="center"/>
              <w:rPr>
                <w:sz w:val="14"/>
                <w:szCs w:val="14"/>
              </w:rPr>
            </w:pPr>
            <w:r w:rsidRPr="00FA307F">
              <w:rPr>
                <w:sz w:val="14"/>
                <w:szCs w:val="14"/>
              </w:rPr>
              <w:t>-</w:t>
            </w:r>
          </w:p>
        </w:tc>
      </w:tr>
      <w:tr w:rsidR="00F0597D" w:rsidRPr="00D649C5" w:rsidTr="005E6051">
        <w:tc>
          <w:tcPr>
            <w:tcW w:w="568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0597D" w:rsidRPr="00E71BCC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</w:tr>
      <w:tr w:rsidR="00F0597D" w:rsidRPr="00D649C5" w:rsidTr="005E6051">
        <w:tc>
          <w:tcPr>
            <w:tcW w:w="10207" w:type="dxa"/>
            <w:gridSpan w:val="16"/>
            <w:vAlign w:val="center"/>
          </w:tcPr>
          <w:p w:rsidR="00F0597D" w:rsidRPr="00D649C5" w:rsidRDefault="00F0597D" w:rsidP="005E6051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Примечание: статьи уголовного кодекса и иная информация</w:t>
            </w:r>
          </w:p>
        </w:tc>
      </w:tr>
      <w:tr w:rsidR="00F0597D" w:rsidRPr="00D649C5" w:rsidTr="005E6051">
        <w:tc>
          <w:tcPr>
            <w:tcW w:w="10207" w:type="dxa"/>
            <w:gridSpan w:val="16"/>
            <w:vAlign w:val="center"/>
          </w:tcPr>
          <w:p w:rsidR="00F0597D" w:rsidRPr="00A57CA4" w:rsidRDefault="00F0597D" w:rsidP="005E6051">
            <w:pPr>
              <w:spacing w:line="288" w:lineRule="auto"/>
              <w:rPr>
                <w:sz w:val="16"/>
                <w:szCs w:val="16"/>
              </w:rPr>
            </w:pPr>
            <w:r w:rsidRPr="00A57CA4">
              <w:rPr>
                <w:sz w:val="16"/>
                <w:szCs w:val="16"/>
              </w:rPr>
              <w:t>Таблица заполняется нарастающим итогом</w:t>
            </w:r>
          </w:p>
          <w:p w:rsidR="00F0597D" w:rsidRPr="00A57CA4" w:rsidRDefault="00F0597D" w:rsidP="005E6051">
            <w:pPr>
              <w:spacing w:line="288" w:lineRule="auto"/>
              <w:rPr>
                <w:sz w:val="16"/>
                <w:szCs w:val="16"/>
              </w:rPr>
            </w:pPr>
            <w:r w:rsidRPr="00A57CA4">
              <w:rPr>
                <w:sz w:val="16"/>
                <w:szCs w:val="16"/>
              </w:rPr>
              <w:t>В примечании указываются расшифровка по: предписаниям правоохранительных лиц, статьям уголовного кодекса, должностям работника, совершившего коррупционное преступление, приговор суда (при наличии)</w:t>
            </w:r>
          </w:p>
          <w:p w:rsidR="00F0597D" w:rsidRPr="00A57CA4" w:rsidRDefault="00F0597D" w:rsidP="005E6051">
            <w:pPr>
              <w:spacing w:line="288" w:lineRule="auto"/>
              <w:rPr>
                <w:sz w:val="28"/>
                <w:szCs w:val="28"/>
              </w:rPr>
            </w:pPr>
            <w:r w:rsidRPr="00A57CA4">
              <w:rPr>
                <w:sz w:val="16"/>
                <w:szCs w:val="16"/>
              </w:rPr>
              <w:t>Информация ежеквартально запрашивается в Информационном центре МВД</w:t>
            </w:r>
          </w:p>
        </w:tc>
      </w:tr>
    </w:tbl>
    <w:p w:rsidR="00F0597D" w:rsidRDefault="00F0597D" w:rsidP="00F0597D">
      <w:pPr>
        <w:ind w:left="720"/>
        <w:jc w:val="center"/>
        <w:rPr>
          <w:sz w:val="28"/>
          <w:szCs w:val="28"/>
        </w:rPr>
      </w:pPr>
    </w:p>
    <w:p w:rsidR="00F0597D" w:rsidRDefault="00F0597D" w:rsidP="00F0597D">
      <w:pPr>
        <w:ind w:left="720"/>
        <w:jc w:val="center"/>
        <w:rPr>
          <w:sz w:val="28"/>
          <w:szCs w:val="28"/>
        </w:rPr>
      </w:pPr>
    </w:p>
    <w:p w:rsidR="00F0597D" w:rsidRDefault="00F0597D" w:rsidP="00F0597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597D" w:rsidRPr="00F0597D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F0597D">
        <w:rPr>
          <w:sz w:val="26"/>
          <w:szCs w:val="26"/>
        </w:rPr>
        <w:lastRenderedPageBreak/>
        <w:t xml:space="preserve">Приложение 2 </w:t>
      </w:r>
    </w:p>
    <w:p w:rsidR="00F0597D" w:rsidRPr="00F0597D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F0597D">
        <w:rPr>
          <w:sz w:val="26"/>
          <w:szCs w:val="26"/>
        </w:rPr>
        <w:t xml:space="preserve">к Мероприятиям </w:t>
      </w:r>
    </w:p>
    <w:p w:rsidR="00F0597D" w:rsidRPr="00F0597D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F0597D">
        <w:rPr>
          <w:sz w:val="26"/>
          <w:szCs w:val="26"/>
        </w:rPr>
        <w:t>по противодействию коррупции</w:t>
      </w:r>
    </w:p>
    <w:p w:rsidR="00F0597D" w:rsidRPr="00F0597D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F0597D">
        <w:rPr>
          <w:sz w:val="26"/>
          <w:szCs w:val="26"/>
        </w:rPr>
        <w:t xml:space="preserve">в Открытом акционерном обществе </w:t>
      </w:r>
    </w:p>
    <w:p w:rsidR="00F0597D" w:rsidRPr="00F0597D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F0597D">
        <w:rPr>
          <w:sz w:val="26"/>
          <w:szCs w:val="26"/>
        </w:rPr>
        <w:t>«Минский завод гражданской авиации №</w:t>
      </w:r>
      <w:r w:rsidR="0076183B">
        <w:rPr>
          <w:sz w:val="26"/>
          <w:szCs w:val="26"/>
        </w:rPr>
        <w:t xml:space="preserve"> </w:t>
      </w:r>
      <w:r w:rsidRPr="00F0597D">
        <w:rPr>
          <w:sz w:val="26"/>
          <w:szCs w:val="26"/>
        </w:rPr>
        <w:t>407»</w:t>
      </w:r>
    </w:p>
    <w:p w:rsidR="00F0597D" w:rsidRPr="00F0597D" w:rsidRDefault="00F0597D" w:rsidP="00F0597D">
      <w:pPr>
        <w:tabs>
          <w:tab w:val="left" w:pos="5760"/>
        </w:tabs>
        <w:ind w:firstLine="3686"/>
        <w:rPr>
          <w:sz w:val="26"/>
          <w:szCs w:val="26"/>
        </w:rPr>
      </w:pPr>
      <w:r w:rsidRPr="00F0597D">
        <w:rPr>
          <w:sz w:val="26"/>
          <w:szCs w:val="26"/>
        </w:rPr>
        <w:t>на 2023г.-2025г.</w:t>
      </w:r>
    </w:p>
    <w:p w:rsidR="00F0597D" w:rsidRPr="00F0597D" w:rsidRDefault="00F0597D" w:rsidP="00F0597D">
      <w:pPr>
        <w:tabs>
          <w:tab w:val="left" w:pos="5760"/>
        </w:tabs>
        <w:ind w:firstLine="3686"/>
        <w:outlineLvl w:val="0"/>
        <w:rPr>
          <w:sz w:val="26"/>
          <w:szCs w:val="26"/>
        </w:rPr>
      </w:pPr>
    </w:p>
    <w:p w:rsidR="00F0597D" w:rsidRPr="00F0597D" w:rsidRDefault="00F0597D" w:rsidP="00F0597D">
      <w:pPr>
        <w:ind w:left="720"/>
        <w:jc w:val="center"/>
        <w:rPr>
          <w:sz w:val="26"/>
          <w:szCs w:val="26"/>
        </w:rPr>
      </w:pPr>
    </w:p>
    <w:p w:rsidR="00F0597D" w:rsidRPr="00F0597D" w:rsidRDefault="00F0597D" w:rsidP="00F0597D">
      <w:pPr>
        <w:spacing w:line="288" w:lineRule="auto"/>
        <w:jc w:val="center"/>
        <w:rPr>
          <w:sz w:val="26"/>
          <w:szCs w:val="26"/>
        </w:rPr>
      </w:pPr>
    </w:p>
    <w:p w:rsidR="0076183B" w:rsidRDefault="00F0597D" w:rsidP="00F0597D">
      <w:pPr>
        <w:spacing w:line="288" w:lineRule="auto"/>
        <w:jc w:val="center"/>
        <w:rPr>
          <w:sz w:val="27"/>
          <w:szCs w:val="27"/>
        </w:rPr>
      </w:pPr>
      <w:r w:rsidRPr="003644F5">
        <w:rPr>
          <w:sz w:val="27"/>
          <w:szCs w:val="27"/>
        </w:rPr>
        <w:t xml:space="preserve">Сведения о поступивших представлениях(писем), внесенных надзорными, </w:t>
      </w:r>
    </w:p>
    <w:p w:rsidR="00F0597D" w:rsidRPr="003644F5" w:rsidRDefault="00F0597D" w:rsidP="00F0597D">
      <w:pPr>
        <w:spacing w:line="288" w:lineRule="auto"/>
        <w:jc w:val="center"/>
        <w:rPr>
          <w:sz w:val="27"/>
          <w:szCs w:val="27"/>
        </w:rPr>
      </w:pPr>
      <w:r w:rsidRPr="003644F5">
        <w:rPr>
          <w:sz w:val="27"/>
          <w:szCs w:val="27"/>
        </w:rPr>
        <w:t>правоохранительными и контролирующими органами</w:t>
      </w:r>
    </w:p>
    <w:p w:rsidR="00F0597D" w:rsidRPr="00E71BCC" w:rsidRDefault="00F0597D" w:rsidP="00F0597D">
      <w:pPr>
        <w:spacing w:line="288" w:lineRule="auto"/>
        <w:jc w:val="center"/>
        <w:rPr>
          <w:sz w:val="28"/>
          <w:szCs w:val="28"/>
        </w:rPr>
      </w:pPr>
      <w:r w:rsidRPr="00E71BCC">
        <w:rPr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</w:tblGrid>
      <w:tr w:rsidR="00F0597D" w:rsidRPr="009B4780" w:rsidTr="005E6051">
        <w:tc>
          <w:tcPr>
            <w:tcW w:w="1534" w:type="dxa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Наименование правоохранител</w:t>
            </w:r>
            <w:r>
              <w:rPr>
                <w:sz w:val="18"/>
                <w:szCs w:val="18"/>
              </w:rPr>
              <w:t xml:space="preserve">ьного, </w:t>
            </w:r>
          </w:p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контрольного (надзорного</w:t>
            </w:r>
            <w:r w:rsidRPr="009B4780">
              <w:rPr>
                <w:sz w:val="18"/>
                <w:szCs w:val="18"/>
              </w:rPr>
              <w:t>)</w:t>
            </w:r>
          </w:p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органа</w:t>
            </w:r>
          </w:p>
        </w:tc>
        <w:tc>
          <w:tcPr>
            <w:tcW w:w="1534" w:type="dxa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Срок</w:t>
            </w:r>
          </w:p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исполнения представления</w:t>
            </w:r>
          </w:p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(письма)</w:t>
            </w:r>
          </w:p>
        </w:tc>
        <w:tc>
          <w:tcPr>
            <w:tcW w:w="1534" w:type="dxa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Срок</w:t>
            </w:r>
          </w:p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внесения</w:t>
            </w:r>
          </w:p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в Минтранс представления (письма)</w:t>
            </w:r>
          </w:p>
        </w:tc>
        <w:tc>
          <w:tcPr>
            <w:tcW w:w="1534" w:type="dxa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Количество лиц, с указанием должностей,</w:t>
            </w:r>
          </w:p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совершивших коррупционное преступление</w:t>
            </w:r>
          </w:p>
        </w:tc>
        <w:tc>
          <w:tcPr>
            <w:tcW w:w="1534" w:type="dxa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Статьи</w:t>
            </w:r>
          </w:p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Уголовного</w:t>
            </w:r>
          </w:p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кодекса РБ</w:t>
            </w:r>
          </w:p>
        </w:tc>
        <w:tc>
          <w:tcPr>
            <w:tcW w:w="1534" w:type="dxa"/>
            <w:vAlign w:val="center"/>
          </w:tcPr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Применено</w:t>
            </w:r>
          </w:p>
          <w:p w:rsidR="00F0597D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дисциплинарных (административных)</w:t>
            </w:r>
          </w:p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наказаний</w:t>
            </w:r>
          </w:p>
        </w:tc>
      </w:tr>
      <w:tr w:rsidR="00F0597D" w:rsidRPr="009B4780" w:rsidTr="005E6051"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F0597D" w:rsidRPr="009B4780" w:rsidTr="005E6051"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F0597D" w:rsidRPr="009B4780" w:rsidTr="005E6051">
        <w:tc>
          <w:tcPr>
            <w:tcW w:w="9204" w:type="dxa"/>
            <w:gridSpan w:val="6"/>
          </w:tcPr>
          <w:p w:rsidR="00F0597D" w:rsidRPr="009B4780" w:rsidRDefault="00F0597D" w:rsidP="005E605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Примечание:</w:t>
            </w:r>
          </w:p>
        </w:tc>
      </w:tr>
      <w:tr w:rsidR="00F0597D" w:rsidRPr="009B4780" w:rsidTr="005E6051">
        <w:trPr>
          <w:trHeight w:val="420"/>
        </w:trPr>
        <w:tc>
          <w:tcPr>
            <w:tcW w:w="9204" w:type="dxa"/>
            <w:gridSpan w:val="6"/>
          </w:tcPr>
          <w:p w:rsidR="00F0597D" w:rsidRPr="009B4780" w:rsidRDefault="00F0597D" w:rsidP="005E6051">
            <w:pPr>
              <w:spacing w:line="288" w:lineRule="auto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Копии представлений с ответами направляются в 10-й срок</w:t>
            </w:r>
          </w:p>
          <w:p w:rsidR="00F0597D" w:rsidRPr="009B4780" w:rsidRDefault="00F0597D" w:rsidP="005E6051">
            <w:pPr>
              <w:spacing w:line="288" w:lineRule="auto"/>
              <w:rPr>
                <w:sz w:val="18"/>
                <w:szCs w:val="18"/>
              </w:rPr>
            </w:pPr>
            <w:r w:rsidRPr="009B4780">
              <w:rPr>
                <w:sz w:val="18"/>
                <w:szCs w:val="18"/>
              </w:rPr>
              <w:t>Таблица заполняется ежеквартально нарастающим итогом</w:t>
            </w:r>
          </w:p>
        </w:tc>
      </w:tr>
    </w:tbl>
    <w:p w:rsidR="00F0597D" w:rsidRPr="007179ED" w:rsidRDefault="00F0597D" w:rsidP="00F0597D">
      <w:pPr>
        <w:spacing w:line="288" w:lineRule="auto"/>
        <w:jc w:val="center"/>
        <w:rPr>
          <w:sz w:val="28"/>
          <w:szCs w:val="28"/>
        </w:rPr>
      </w:pPr>
    </w:p>
    <w:p w:rsidR="0065079D" w:rsidRDefault="0065079D"/>
    <w:sectPr w:rsidR="0065079D" w:rsidSect="00F0597D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7D"/>
    <w:rsid w:val="003644F5"/>
    <w:rsid w:val="004D0492"/>
    <w:rsid w:val="0065079D"/>
    <w:rsid w:val="0076183B"/>
    <w:rsid w:val="00F0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A70A2-C88C-4FF0-853D-FB1E4C3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Жлобо</dc:creator>
  <cp:keywords/>
  <dc:description/>
  <cp:lastModifiedBy>Виктория А. Жлобо</cp:lastModifiedBy>
  <cp:revision>4</cp:revision>
  <dcterms:created xsi:type="dcterms:W3CDTF">2023-07-20T11:17:00Z</dcterms:created>
  <dcterms:modified xsi:type="dcterms:W3CDTF">2023-07-25T05:37:00Z</dcterms:modified>
</cp:coreProperties>
</file>